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84" w:rsidRDefault="00525584" w:rsidP="00525584">
      <w:pPr>
        <w:spacing w:line="554" w:lineRule="exact"/>
        <w:rPr>
          <w:rFonts w:ascii="仿宋_GB2312" w:eastAsia="仿宋_GB2312" w:hint="eastAsia"/>
          <w:sz w:val="32"/>
          <w:szCs w:val="32"/>
        </w:rPr>
      </w:pPr>
      <w:r w:rsidRPr="00525584">
        <w:rPr>
          <w:rFonts w:ascii="仿宋_GB2312" w:eastAsia="仿宋_GB2312" w:hint="eastAsia"/>
          <w:sz w:val="32"/>
          <w:szCs w:val="32"/>
        </w:rPr>
        <w:t>附件2：</w:t>
      </w:r>
    </w:p>
    <w:p w:rsidR="00525584" w:rsidRPr="00525584" w:rsidRDefault="00525584" w:rsidP="00525584">
      <w:pPr>
        <w:spacing w:line="554" w:lineRule="exact"/>
        <w:rPr>
          <w:rFonts w:ascii="仿宋_GB2312" w:eastAsia="仿宋_GB2312" w:hint="eastAsia"/>
          <w:sz w:val="32"/>
          <w:szCs w:val="32"/>
        </w:rPr>
      </w:pPr>
    </w:p>
    <w:p w:rsidR="00DD3AF5" w:rsidRPr="00771A9D" w:rsidRDefault="009B6F90" w:rsidP="00302EFA">
      <w:pPr>
        <w:spacing w:line="554" w:lineRule="exact"/>
        <w:jc w:val="center"/>
        <w:rPr>
          <w:rFonts w:ascii="方正小标宋_GBK" w:eastAsia="方正小标宋_GBK"/>
          <w:sz w:val="44"/>
          <w:szCs w:val="44"/>
        </w:rPr>
      </w:pPr>
      <w:r w:rsidRPr="00771A9D">
        <w:rPr>
          <w:rFonts w:ascii="方正小标宋_GBK" w:eastAsia="方正小标宋_GBK" w:hint="eastAsia"/>
          <w:sz w:val="44"/>
          <w:szCs w:val="44"/>
        </w:rPr>
        <w:t>安徽省粮食行业协会2017年工作要点</w:t>
      </w:r>
    </w:p>
    <w:p w:rsidR="00C80C82" w:rsidRDefault="00C80C82" w:rsidP="00C80C82">
      <w:pPr>
        <w:spacing w:line="554" w:lineRule="exact"/>
        <w:jc w:val="center"/>
        <w:rPr>
          <w:rFonts w:ascii="方正小标宋简体" w:eastAsia="方正小标宋简体"/>
          <w:sz w:val="44"/>
          <w:szCs w:val="44"/>
        </w:rPr>
      </w:pPr>
    </w:p>
    <w:p w:rsidR="00C80C82" w:rsidRPr="00050A1F" w:rsidRDefault="00C80C82" w:rsidP="00771A9D">
      <w:pPr>
        <w:spacing w:line="600" w:lineRule="exact"/>
        <w:jc w:val="center"/>
        <w:rPr>
          <w:rFonts w:ascii="楷体_GB2312" w:eastAsia="楷体_GB2312" w:hAnsi="仿宋"/>
          <w:color w:val="000000"/>
          <w:sz w:val="32"/>
          <w:szCs w:val="32"/>
        </w:rPr>
      </w:pPr>
      <w:r w:rsidRPr="00050A1F">
        <w:rPr>
          <w:rFonts w:ascii="楷体_GB2312" w:eastAsia="楷体_GB2312" w:hAnsi="仿宋" w:hint="eastAsia"/>
          <w:color w:val="000000"/>
          <w:sz w:val="32"/>
          <w:szCs w:val="32"/>
        </w:rPr>
        <w:t>（</w:t>
      </w:r>
      <w:r w:rsidR="00302EFA" w:rsidRPr="00325A82">
        <w:rPr>
          <w:rFonts w:ascii="仿宋_GB2312" w:eastAsia="仿宋_GB2312" w:hint="eastAsia"/>
          <w:sz w:val="32"/>
          <w:szCs w:val="32"/>
        </w:rPr>
        <w:t>征求意见稿</w:t>
      </w:r>
      <w:r w:rsidRPr="00050A1F">
        <w:rPr>
          <w:rFonts w:ascii="楷体_GB2312" w:eastAsia="楷体_GB2312" w:hAnsi="仿宋" w:hint="eastAsia"/>
          <w:color w:val="000000"/>
          <w:sz w:val="32"/>
          <w:szCs w:val="32"/>
        </w:rPr>
        <w:t>）</w:t>
      </w:r>
    </w:p>
    <w:p w:rsidR="00C80C82" w:rsidRDefault="00C80C82" w:rsidP="00771A9D">
      <w:pPr>
        <w:spacing w:line="600" w:lineRule="exact"/>
        <w:ind w:firstLineChars="250" w:firstLine="1100"/>
        <w:jc w:val="center"/>
        <w:rPr>
          <w:rFonts w:ascii="方正小标宋_GBK" w:eastAsia="方正小标宋_GBK"/>
          <w:color w:val="000000"/>
          <w:sz w:val="44"/>
          <w:szCs w:val="44"/>
        </w:rPr>
      </w:pPr>
    </w:p>
    <w:p w:rsidR="00DD3AF5" w:rsidRPr="00E2770E" w:rsidRDefault="009B6F90" w:rsidP="00771A9D">
      <w:pPr>
        <w:spacing w:line="600" w:lineRule="exact"/>
        <w:ind w:firstLineChars="200" w:firstLine="640"/>
        <w:rPr>
          <w:rFonts w:ascii="仿宋_GB2312" w:eastAsia="仿宋_GB2312" w:hAnsi="宋体"/>
          <w:spacing w:val="4"/>
          <w:sz w:val="32"/>
          <w:szCs w:val="32"/>
        </w:rPr>
      </w:pPr>
      <w:r w:rsidRPr="00E2770E">
        <w:rPr>
          <w:rFonts w:ascii="仿宋_GB2312" w:eastAsia="仿宋_GB2312" w:hint="eastAsia"/>
          <w:sz w:val="32"/>
          <w:szCs w:val="32"/>
        </w:rPr>
        <w:t>2017年是</w:t>
      </w:r>
      <w:r w:rsidRPr="00E2770E">
        <w:rPr>
          <w:rFonts w:ascii="仿宋_GB2312" w:eastAsia="仿宋_GB2312" w:hAnsi="宋体" w:cs="宋体" w:hint="eastAsia"/>
          <w:sz w:val="32"/>
          <w:szCs w:val="32"/>
          <w:shd w:val="clear" w:color="auto" w:fill="FFFFFF"/>
        </w:rPr>
        <w:t>党的十九大召开之年、</w:t>
      </w:r>
      <w:r w:rsidRPr="00E2770E">
        <w:rPr>
          <w:rFonts w:ascii="仿宋_GB2312" w:eastAsia="仿宋_GB2312" w:hint="eastAsia"/>
          <w:sz w:val="32"/>
          <w:szCs w:val="32"/>
        </w:rPr>
        <w:t>实施“十三五”规划的重要一年、供给侧结构性改革的深化之年，省粮食行业协会将全面贯彻党的十八</w:t>
      </w:r>
      <w:r w:rsidR="00793632">
        <w:rPr>
          <w:rFonts w:ascii="仿宋_GB2312" w:eastAsia="仿宋_GB2312" w:hint="eastAsia"/>
          <w:sz w:val="32"/>
          <w:szCs w:val="32"/>
        </w:rPr>
        <w:t>大和十八</w:t>
      </w:r>
      <w:r w:rsidRPr="00E2770E">
        <w:rPr>
          <w:rFonts w:ascii="仿宋_GB2312" w:eastAsia="仿宋_GB2312" w:hint="eastAsia"/>
          <w:sz w:val="32"/>
          <w:szCs w:val="32"/>
        </w:rPr>
        <w:t>届三中、四中、五中、</w:t>
      </w:r>
      <w:r w:rsidRPr="00E2770E">
        <w:rPr>
          <w:rFonts w:ascii="仿宋_GB2312" w:eastAsia="仿宋_GB2312" w:hAnsiTheme="minorEastAsia" w:cstheme="minorEastAsia" w:hint="eastAsia"/>
          <w:sz w:val="32"/>
          <w:szCs w:val="32"/>
        </w:rPr>
        <w:t>六中</w:t>
      </w:r>
      <w:r w:rsidRPr="00E2770E">
        <w:rPr>
          <w:rFonts w:ascii="仿宋_GB2312" w:eastAsia="仿宋_GB2312" w:hint="eastAsia"/>
          <w:sz w:val="32"/>
          <w:szCs w:val="32"/>
        </w:rPr>
        <w:t>全会精神，牢固树立和落实创新、协调、绿色、开放、共享的发展理念，</w:t>
      </w:r>
      <w:r w:rsidRPr="00E2770E">
        <w:rPr>
          <w:rFonts w:ascii="仿宋_GB2312" w:eastAsia="仿宋_GB2312" w:hAnsi="Calibri" w:hint="eastAsia"/>
          <w:sz w:val="32"/>
          <w:szCs w:val="32"/>
        </w:rPr>
        <w:t>紧紧围绕省委省政府重大决策部署和全省粮食流通发展“十三五”既定目标，精准</w:t>
      </w:r>
      <w:r w:rsidRPr="00E2770E">
        <w:rPr>
          <w:rFonts w:ascii="仿宋_GB2312" w:eastAsia="仿宋_GB2312" w:hint="eastAsia"/>
          <w:sz w:val="32"/>
          <w:szCs w:val="32"/>
        </w:rPr>
        <w:t>实施“放心粮油”和“主食厨房”民生工程，</w:t>
      </w:r>
      <w:r w:rsidRPr="00E2770E">
        <w:rPr>
          <w:rFonts w:ascii="仿宋_GB2312" w:eastAsia="仿宋_GB2312" w:hAnsi="宋体" w:hint="eastAsia"/>
          <w:sz w:val="32"/>
          <w:szCs w:val="32"/>
        </w:rPr>
        <w:t>加强行业交流和人才培训,培育发展骨干粮油企业和知名品牌,</w:t>
      </w:r>
      <w:r w:rsidRPr="00E2770E">
        <w:rPr>
          <w:rFonts w:ascii="仿宋_GB2312" w:eastAsia="仿宋_GB2312" w:hAnsi="Calibri" w:hint="eastAsia"/>
          <w:sz w:val="32"/>
          <w:szCs w:val="32"/>
        </w:rPr>
        <w:t>积极开展调查研究，反映会员企业诉求。</w:t>
      </w:r>
      <w:r w:rsidRPr="00E2770E">
        <w:rPr>
          <w:rFonts w:ascii="仿宋_GB2312" w:eastAsia="仿宋_GB2312" w:hAnsi="宋体" w:hint="eastAsia"/>
          <w:sz w:val="32"/>
          <w:szCs w:val="32"/>
        </w:rPr>
        <w:t>适应粮食</w:t>
      </w:r>
      <w:r w:rsidRPr="00E2770E">
        <w:rPr>
          <w:rFonts w:ascii="仿宋_GB2312" w:eastAsia="仿宋_GB2312" w:hAnsi="Calibri" w:hint="eastAsia"/>
          <w:sz w:val="32"/>
          <w:szCs w:val="32"/>
        </w:rPr>
        <w:t>经济发展新常态</w:t>
      </w:r>
      <w:r w:rsidRPr="00E2770E">
        <w:rPr>
          <w:rFonts w:ascii="仿宋_GB2312" w:eastAsia="仿宋_GB2312" w:hAnsi="宋体" w:hint="eastAsia"/>
          <w:sz w:val="32"/>
          <w:szCs w:val="32"/>
        </w:rPr>
        <w:t>，推进协会事业新发展</w:t>
      </w:r>
      <w:r w:rsidRPr="00E2770E">
        <w:rPr>
          <w:rFonts w:ascii="仿宋_GB2312" w:eastAsia="仿宋_GB2312" w:hAnsi="宋体" w:hint="eastAsia"/>
          <w:spacing w:val="4"/>
          <w:sz w:val="32"/>
          <w:szCs w:val="32"/>
        </w:rPr>
        <w:t>。重点做好以下几方面工作：</w:t>
      </w:r>
    </w:p>
    <w:p w:rsidR="00DD3AF5" w:rsidRPr="00E2770E" w:rsidRDefault="009B6F90" w:rsidP="00771A9D">
      <w:pPr>
        <w:spacing w:line="600" w:lineRule="exact"/>
        <w:ind w:firstLineChars="200" w:firstLine="640"/>
        <w:rPr>
          <w:rFonts w:ascii="黑体" w:eastAsia="黑体" w:hAnsi="黑体"/>
          <w:sz w:val="32"/>
          <w:szCs w:val="32"/>
        </w:rPr>
      </w:pPr>
      <w:r w:rsidRPr="00E2770E">
        <w:rPr>
          <w:rFonts w:ascii="黑体" w:eastAsia="黑体" w:hAnsi="黑体" w:hint="eastAsia"/>
          <w:sz w:val="32"/>
          <w:szCs w:val="32"/>
        </w:rPr>
        <w:t>一、创新发展，放心粮油工程和信用体系建设再上新台阶</w:t>
      </w:r>
    </w:p>
    <w:p w:rsidR="00DD3AF5" w:rsidRPr="00E2770E" w:rsidRDefault="009B6F90" w:rsidP="00771A9D">
      <w:pPr>
        <w:spacing w:line="600" w:lineRule="exact"/>
        <w:ind w:firstLineChars="200" w:firstLine="640"/>
        <w:rPr>
          <w:rFonts w:ascii="仿宋_GB2312" w:eastAsia="仿宋_GB2312" w:hAnsi="Calibri"/>
          <w:sz w:val="32"/>
          <w:szCs w:val="32"/>
        </w:rPr>
      </w:pPr>
      <w:r w:rsidRPr="00E2770E">
        <w:rPr>
          <w:rFonts w:ascii="仿宋_GB2312" w:eastAsia="仿宋_GB2312" w:hint="eastAsia"/>
          <w:sz w:val="32"/>
          <w:szCs w:val="32"/>
        </w:rPr>
        <w:t>（一）开展2017年度安徽省第六批放心粮油示范加工企业评审工作，做好放心粮油示范企业三、四、五批年审和第二批复评工作，会同各市粮食行业协会，对放心粮油示范企业产品进行不定期的抽查检测，加大监管力度。</w:t>
      </w:r>
    </w:p>
    <w:p w:rsidR="00DD3AF5" w:rsidRPr="00E2770E" w:rsidRDefault="009B6F90" w:rsidP="00771A9D">
      <w:pPr>
        <w:spacing w:line="600" w:lineRule="exact"/>
        <w:ind w:firstLineChars="200" w:firstLine="640"/>
        <w:rPr>
          <w:rFonts w:ascii="仿宋_GB2312" w:eastAsia="仿宋_GB2312"/>
          <w:sz w:val="32"/>
          <w:szCs w:val="32"/>
        </w:rPr>
      </w:pPr>
      <w:r w:rsidRPr="00E2770E">
        <w:rPr>
          <w:rFonts w:ascii="仿宋_GB2312" w:eastAsia="仿宋_GB2312" w:hint="eastAsia"/>
          <w:sz w:val="32"/>
          <w:szCs w:val="32"/>
        </w:rPr>
        <w:t>（二）积极</w:t>
      </w:r>
      <w:r w:rsidR="00D75848">
        <w:rPr>
          <w:rFonts w:ascii="仿宋_GB2312" w:eastAsia="仿宋_GB2312" w:hint="eastAsia"/>
          <w:sz w:val="32"/>
          <w:szCs w:val="32"/>
        </w:rPr>
        <w:t>组织</w:t>
      </w:r>
      <w:r w:rsidRPr="00E2770E">
        <w:rPr>
          <w:rFonts w:ascii="仿宋_GB2312" w:eastAsia="仿宋_GB2312" w:hint="eastAsia"/>
          <w:sz w:val="32"/>
          <w:szCs w:val="32"/>
        </w:rPr>
        <w:t>参加我省食品安全宣传周</w:t>
      </w:r>
      <w:r w:rsidR="00D75848">
        <w:rPr>
          <w:rFonts w:ascii="仿宋_GB2312" w:eastAsia="仿宋_GB2312" w:hint="eastAsia"/>
          <w:sz w:val="32"/>
          <w:szCs w:val="32"/>
        </w:rPr>
        <w:t>、世界粮食日、</w:t>
      </w:r>
      <w:r w:rsidR="00D75848">
        <w:rPr>
          <w:rFonts w:ascii="仿宋_GB2312" w:eastAsia="仿宋_GB2312" w:hint="eastAsia"/>
          <w:sz w:val="32"/>
          <w:szCs w:val="32"/>
        </w:rPr>
        <w:lastRenderedPageBreak/>
        <w:t>爱粮节粮宣传周等</w:t>
      </w:r>
      <w:r w:rsidRPr="00E2770E">
        <w:rPr>
          <w:rFonts w:ascii="仿宋_GB2312" w:eastAsia="仿宋_GB2312" w:hint="eastAsia"/>
          <w:sz w:val="32"/>
          <w:szCs w:val="32"/>
        </w:rPr>
        <w:t>活动，配合省局办好“放心粮油宣传日”活动。</w:t>
      </w:r>
    </w:p>
    <w:p w:rsidR="00DD3AF5" w:rsidRPr="00E2770E" w:rsidRDefault="009B6F90" w:rsidP="00771A9D">
      <w:pPr>
        <w:spacing w:line="600" w:lineRule="exact"/>
        <w:ind w:firstLineChars="200" w:firstLine="640"/>
        <w:rPr>
          <w:rFonts w:ascii="仿宋_GB2312" w:eastAsia="仿宋_GB2312"/>
          <w:sz w:val="32"/>
          <w:szCs w:val="32"/>
        </w:rPr>
      </w:pPr>
      <w:r w:rsidRPr="00E2770E">
        <w:rPr>
          <w:rFonts w:ascii="仿宋_GB2312" w:eastAsia="仿宋_GB2312" w:hint="eastAsia"/>
          <w:sz w:val="32"/>
          <w:szCs w:val="32"/>
        </w:rPr>
        <w:t>（三）配合中国粮食行业协会做好信用评价试点企业年审、复评工作，扩大试点企业范围。</w:t>
      </w:r>
    </w:p>
    <w:p w:rsidR="00DD3AF5" w:rsidRPr="00E2770E" w:rsidRDefault="009B6F90" w:rsidP="00771A9D">
      <w:pPr>
        <w:spacing w:line="600" w:lineRule="exact"/>
        <w:ind w:firstLineChars="200" w:firstLine="640"/>
        <w:rPr>
          <w:rFonts w:ascii="仿宋_GB2312" w:eastAsia="仿宋_GB2312"/>
          <w:sz w:val="32"/>
          <w:szCs w:val="32"/>
        </w:rPr>
      </w:pPr>
      <w:r w:rsidRPr="00E2770E">
        <w:rPr>
          <w:rFonts w:ascii="仿宋_GB2312" w:eastAsia="仿宋_GB2312" w:hint="eastAsia"/>
          <w:sz w:val="32"/>
          <w:szCs w:val="32"/>
        </w:rPr>
        <w:t>（四）配合中国粮食行业协会做好“全国放心粮油供应网络建设示范县”评审申报工作；</w:t>
      </w:r>
    </w:p>
    <w:p w:rsidR="00DD3AF5" w:rsidRDefault="009B6F90" w:rsidP="00771A9D">
      <w:pPr>
        <w:spacing w:line="600" w:lineRule="exact"/>
        <w:ind w:firstLineChars="200" w:firstLine="640"/>
        <w:rPr>
          <w:rFonts w:ascii="仿宋_GB2312" w:eastAsia="仿宋_GB2312"/>
          <w:sz w:val="32"/>
          <w:szCs w:val="32"/>
        </w:rPr>
      </w:pPr>
      <w:r w:rsidRPr="00E2770E">
        <w:rPr>
          <w:rFonts w:ascii="仿宋_GB2312" w:eastAsia="仿宋_GB2312" w:hint="eastAsia"/>
          <w:sz w:val="32"/>
          <w:szCs w:val="32"/>
        </w:rPr>
        <w:t>（三）协助中国粮食行业协会做好</w:t>
      </w:r>
      <w:r w:rsidR="00C80C82">
        <w:rPr>
          <w:rFonts w:ascii="仿宋_GB2312" w:eastAsia="仿宋_GB2312" w:hint="eastAsia"/>
          <w:sz w:val="32"/>
          <w:szCs w:val="32"/>
        </w:rPr>
        <w:t>第一、二</w:t>
      </w:r>
      <w:r w:rsidR="00C80C82" w:rsidRPr="00E2770E">
        <w:rPr>
          <w:rFonts w:ascii="仿宋_GB2312" w:eastAsia="仿宋_GB2312" w:hint="eastAsia"/>
          <w:sz w:val="32"/>
          <w:szCs w:val="32"/>
        </w:rPr>
        <w:t>、四、五批全国放心粮油示范企业年审工作</w:t>
      </w:r>
      <w:r w:rsidR="00C80C82">
        <w:rPr>
          <w:rFonts w:ascii="仿宋_GB2312" w:eastAsia="仿宋_GB2312" w:hint="eastAsia"/>
          <w:sz w:val="32"/>
          <w:szCs w:val="32"/>
        </w:rPr>
        <w:t>和第六批放心粮油的申报工作，</w:t>
      </w:r>
      <w:r w:rsidR="00B117C8">
        <w:rPr>
          <w:rFonts w:ascii="仿宋_GB2312" w:eastAsia="仿宋_GB2312" w:hint="eastAsia"/>
          <w:sz w:val="32"/>
          <w:szCs w:val="32"/>
        </w:rPr>
        <w:t>全国第三批放心粮油示范企业重新申请认定</w:t>
      </w:r>
      <w:r w:rsidR="00D75848">
        <w:rPr>
          <w:rFonts w:ascii="仿宋_GB2312" w:eastAsia="仿宋_GB2312" w:hint="eastAsia"/>
          <w:sz w:val="32"/>
          <w:szCs w:val="32"/>
        </w:rPr>
        <w:t>工作</w:t>
      </w:r>
      <w:r w:rsidRPr="00E2770E">
        <w:rPr>
          <w:rFonts w:ascii="仿宋_GB2312" w:eastAsia="仿宋_GB2312" w:hint="eastAsia"/>
          <w:sz w:val="32"/>
          <w:szCs w:val="32"/>
        </w:rPr>
        <w:t>。</w:t>
      </w:r>
    </w:p>
    <w:p w:rsidR="00DD3AF5" w:rsidRPr="00E2770E" w:rsidRDefault="009B6F90" w:rsidP="00771A9D">
      <w:pPr>
        <w:spacing w:line="600" w:lineRule="exact"/>
        <w:ind w:firstLineChars="200" w:firstLine="640"/>
        <w:rPr>
          <w:rFonts w:ascii="黑体" w:eastAsia="黑体" w:hAnsi="黑体"/>
          <w:sz w:val="32"/>
          <w:szCs w:val="32"/>
        </w:rPr>
      </w:pPr>
      <w:r w:rsidRPr="00E2770E">
        <w:rPr>
          <w:rFonts w:ascii="黑体" w:eastAsia="黑体" w:hAnsi="黑体" w:hint="eastAsia"/>
          <w:sz w:val="32"/>
          <w:szCs w:val="32"/>
        </w:rPr>
        <w:t>二、绿色发展，皖粮企业和品牌再结新硕果</w:t>
      </w:r>
    </w:p>
    <w:p w:rsidR="00DD3AF5" w:rsidRPr="00E2770E" w:rsidRDefault="009B6F90" w:rsidP="00771A9D">
      <w:pPr>
        <w:spacing w:line="600" w:lineRule="exact"/>
        <w:ind w:firstLineChars="200" w:firstLine="640"/>
        <w:rPr>
          <w:rFonts w:ascii="仿宋_GB2312" w:eastAsia="仿宋_GB2312" w:hAnsi="Calibri"/>
          <w:sz w:val="32"/>
          <w:szCs w:val="32"/>
        </w:rPr>
      </w:pPr>
      <w:r w:rsidRPr="00E2770E">
        <w:rPr>
          <w:rFonts w:ascii="仿宋_GB2312" w:eastAsia="仿宋_GB2312" w:hint="eastAsia"/>
          <w:sz w:val="32"/>
          <w:szCs w:val="32"/>
        </w:rPr>
        <w:t>（一）做好2017年度安徽省重点粮油企业专项调查及评审工作。同时推荐符合条件的企业参加中国粮食行业协会粮油加工企业“50强”、“10强”企业评选活动。围绕粮油企业转型升级、做大做强，开展调查研究，提出相关措施和建议。</w:t>
      </w:r>
    </w:p>
    <w:p w:rsidR="00DD3AF5" w:rsidRPr="00E2770E" w:rsidRDefault="009B6F90" w:rsidP="00771A9D">
      <w:pPr>
        <w:spacing w:line="600" w:lineRule="exact"/>
        <w:ind w:firstLineChars="200" w:firstLine="640"/>
        <w:rPr>
          <w:rFonts w:ascii="仿宋_GB2312" w:eastAsia="仿宋_GB2312"/>
          <w:sz w:val="32"/>
          <w:szCs w:val="32"/>
        </w:rPr>
      </w:pPr>
      <w:r w:rsidRPr="00E2770E">
        <w:rPr>
          <w:rFonts w:ascii="仿宋_GB2312" w:eastAsia="仿宋_GB2312" w:hint="eastAsia"/>
          <w:sz w:val="32"/>
          <w:szCs w:val="32"/>
        </w:rPr>
        <w:t>（二）做好2017年度安徽省</w:t>
      </w:r>
      <w:r w:rsidRPr="00E2770E">
        <w:rPr>
          <w:rFonts w:ascii="仿宋_GB2312" w:eastAsia="仿宋_GB2312" w:hAnsi="Calibri" w:cs="Times New Roman" w:hint="eastAsia"/>
          <w:sz w:val="32"/>
          <w:szCs w:val="32"/>
        </w:rPr>
        <w:t>粮油加工企业“十强”</w:t>
      </w:r>
      <w:r w:rsidRPr="00E2770E">
        <w:rPr>
          <w:rFonts w:ascii="仿宋_GB2312" w:eastAsia="仿宋_GB2312" w:hint="eastAsia"/>
          <w:sz w:val="32"/>
          <w:szCs w:val="32"/>
        </w:rPr>
        <w:t>申报、</w:t>
      </w:r>
      <w:r w:rsidRPr="00E2770E">
        <w:rPr>
          <w:rFonts w:ascii="仿宋_GB2312" w:eastAsia="仿宋_GB2312" w:hAnsi="Calibri" w:cs="Times New Roman" w:hint="eastAsia"/>
          <w:sz w:val="32"/>
          <w:szCs w:val="32"/>
        </w:rPr>
        <w:t>评选工作</w:t>
      </w:r>
      <w:r w:rsidRPr="00E2770E">
        <w:rPr>
          <w:rFonts w:ascii="仿宋_GB2312" w:eastAsia="仿宋_GB2312" w:hint="eastAsia"/>
          <w:sz w:val="32"/>
          <w:szCs w:val="32"/>
        </w:rPr>
        <w:t>。</w:t>
      </w:r>
    </w:p>
    <w:p w:rsidR="00DD3AF5" w:rsidRPr="00E2770E" w:rsidRDefault="009B6F90" w:rsidP="00771A9D">
      <w:pPr>
        <w:spacing w:line="600" w:lineRule="exact"/>
        <w:ind w:firstLineChars="200" w:firstLine="640"/>
        <w:rPr>
          <w:rFonts w:ascii="仿宋_GB2312" w:eastAsia="仿宋_GB2312"/>
          <w:sz w:val="32"/>
          <w:szCs w:val="32"/>
        </w:rPr>
      </w:pPr>
      <w:r w:rsidRPr="00E2770E">
        <w:rPr>
          <w:rFonts w:ascii="仿宋_GB2312" w:eastAsia="仿宋_GB2312" w:hint="eastAsia"/>
          <w:sz w:val="32"/>
          <w:szCs w:val="32"/>
        </w:rPr>
        <w:t>（三）协助省工商局、省质监局、省农委等做好安徽省著名商标、安徽省名牌产品等申报推荐工作。</w:t>
      </w:r>
      <w:r w:rsidR="00E2770E" w:rsidRPr="00683C4C">
        <w:rPr>
          <w:rFonts w:ascii="仿宋_GB2312" w:eastAsia="仿宋_GB2312" w:hint="eastAsia"/>
          <w:sz w:val="32"/>
          <w:szCs w:val="32"/>
        </w:rPr>
        <w:t>推荐符合条件的企业申报地理标志和中国驰名商标，提高企业知名度</w:t>
      </w:r>
      <w:r w:rsidR="00E2770E">
        <w:rPr>
          <w:rFonts w:ascii="仿宋_GB2312" w:eastAsia="仿宋_GB2312" w:hint="eastAsia"/>
          <w:sz w:val="32"/>
          <w:szCs w:val="32"/>
        </w:rPr>
        <w:t>、</w:t>
      </w:r>
      <w:r w:rsidR="00E2770E" w:rsidRPr="008A321F">
        <w:rPr>
          <w:rFonts w:ascii="仿宋_GB2312" w:eastAsia="仿宋_GB2312" w:hint="eastAsia"/>
          <w:sz w:val="30"/>
          <w:szCs w:val="30"/>
        </w:rPr>
        <w:t>提升企业影响力</w:t>
      </w:r>
      <w:r w:rsidR="00E2770E" w:rsidRPr="00683C4C">
        <w:rPr>
          <w:rFonts w:ascii="仿宋_GB2312" w:eastAsia="仿宋_GB2312" w:hint="eastAsia"/>
          <w:sz w:val="32"/>
          <w:szCs w:val="32"/>
        </w:rPr>
        <w:t>。</w:t>
      </w:r>
    </w:p>
    <w:p w:rsidR="00DD3AF5" w:rsidRPr="00E2770E" w:rsidRDefault="009B6F90" w:rsidP="00771A9D">
      <w:pPr>
        <w:spacing w:line="600" w:lineRule="exact"/>
        <w:ind w:firstLineChars="200" w:firstLine="640"/>
        <w:rPr>
          <w:rFonts w:ascii="黑体" w:eastAsia="黑体" w:hAnsi="黑体"/>
          <w:sz w:val="32"/>
          <w:szCs w:val="32"/>
        </w:rPr>
      </w:pPr>
      <w:r w:rsidRPr="00E2770E">
        <w:rPr>
          <w:rFonts w:ascii="黑体" w:eastAsia="黑体" w:hAnsi="黑体" w:hint="eastAsia"/>
          <w:sz w:val="32"/>
          <w:szCs w:val="32"/>
        </w:rPr>
        <w:t>三、协调发展，行业服务和人才培养再有新思路</w:t>
      </w:r>
    </w:p>
    <w:p w:rsidR="00DD3AF5" w:rsidRDefault="009B6F90" w:rsidP="00771A9D">
      <w:pPr>
        <w:spacing w:line="600" w:lineRule="exact"/>
        <w:ind w:firstLineChars="200" w:firstLine="640"/>
        <w:rPr>
          <w:rFonts w:ascii="仿宋_GB2312" w:eastAsia="仿宋_GB2312"/>
          <w:sz w:val="32"/>
          <w:szCs w:val="32"/>
        </w:rPr>
      </w:pPr>
      <w:r w:rsidRPr="00E2770E">
        <w:rPr>
          <w:rFonts w:ascii="仿宋_GB2312" w:eastAsia="仿宋_GB2312" w:hint="eastAsia"/>
          <w:sz w:val="32"/>
          <w:szCs w:val="32"/>
        </w:rPr>
        <w:t>办好大米、面粉、油脂、经纪人等专业活动，每个专业</w:t>
      </w:r>
      <w:r w:rsidRPr="00E2770E">
        <w:rPr>
          <w:rFonts w:ascii="仿宋_GB2312" w:eastAsia="仿宋_GB2312" w:hint="eastAsia"/>
          <w:sz w:val="32"/>
          <w:szCs w:val="32"/>
        </w:rPr>
        <w:lastRenderedPageBreak/>
        <w:t>分会适时召开对应行业的形式分析会，配合省局和中国粮食行业协会做好制米技师、制粉技师、粮食经纪人等专业人才培训工作。</w:t>
      </w:r>
    </w:p>
    <w:p w:rsidR="00E2770E" w:rsidRPr="00683C4C" w:rsidRDefault="00E2770E" w:rsidP="00771A9D">
      <w:pPr>
        <w:spacing w:line="600" w:lineRule="exact"/>
        <w:ind w:firstLineChars="200" w:firstLine="640"/>
        <w:rPr>
          <w:rFonts w:ascii="黑体" w:eastAsia="黑体"/>
          <w:sz w:val="32"/>
          <w:szCs w:val="32"/>
        </w:rPr>
      </w:pPr>
      <w:r>
        <w:rPr>
          <w:rFonts w:ascii="仿宋_GB2312" w:eastAsia="仿宋_GB2312" w:hint="eastAsia"/>
          <w:sz w:val="32"/>
          <w:szCs w:val="32"/>
        </w:rPr>
        <w:t>充分利用</w:t>
      </w:r>
      <w:r w:rsidRPr="00683C4C">
        <w:rPr>
          <w:rFonts w:ascii="仿宋_GB2312" w:eastAsia="仿宋_GB2312" w:hint="eastAsia"/>
          <w:sz w:val="32"/>
          <w:szCs w:val="32"/>
        </w:rPr>
        <w:t>安徽粮食</w:t>
      </w:r>
      <w:r>
        <w:rPr>
          <w:rFonts w:ascii="仿宋_GB2312" w:eastAsia="仿宋_GB2312" w:hint="eastAsia"/>
          <w:sz w:val="32"/>
          <w:szCs w:val="32"/>
        </w:rPr>
        <w:t>行业网</w:t>
      </w:r>
      <w:r w:rsidRPr="00683C4C">
        <w:rPr>
          <w:rFonts w:ascii="仿宋_GB2312" w:eastAsia="仿宋_GB2312" w:hint="eastAsia"/>
          <w:sz w:val="32"/>
          <w:szCs w:val="32"/>
        </w:rPr>
        <w:t>平台，及时反映</w:t>
      </w:r>
      <w:r>
        <w:rPr>
          <w:rFonts w:ascii="仿宋_GB2312" w:eastAsia="仿宋_GB2312" w:hint="eastAsia"/>
          <w:sz w:val="32"/>
          <w:szCs w:val="32"/>
        </w:rPr>
        <w:t>粮食方针、政策、发展</w:t>
      </w:r>
      <w:r w:rsidRPr="00683C4C">
        <w:rPr>
          <w:rFonts w:ascii="仿宋_GB2312" w:eastAsia="仿宋_GB2312" w:hint="eastAsia"/>
          <w:sz w:val="32"/>
          <w:szCs w:val="32"/>
        </w:rPr>
        <w:t>动态和协会工作动态，宣传会员企业，扩大协会影响</w:t>
      </w:r>
      <w:r>
        <w:rPr>
          <w:rFonts w:ascii="仿宋_GB2312" w:eastAsia="仿宋_GB2312" w:hint="eastAsia"/>
          <w:sz w:val="32"/>
          <w:szCs w:val="32"/>
        </w:rPr>
        <w:t>。</w:t>
      </w:r>
    </w:p>
    <w:p w:rsidR="00DD3AF5" w:rsidRDefault="009B6F90" w:rsidP="00771A9D">
      <w:pPr>
        <w:spacing w:line="600" w:lineRule="exact"/>
        <w:ind w:firstLineChars="200" w:firstLine="640"/>
        <w:rPr>
          <w:rFonts w:ascii="黑体" w:eastAsia="黑体" w:hAnsi="黑体"/>
          <w:sz w:val="32"/>
          <w:szCs w:val="32"/>
        </w:rPr>
      </w:pPr>
      <w:r w:rsidRPr="00E2770E">
        <w:rPr>
          <w:rFonts w:ascii="黑体" w:eastAsia="黑体" w:hAnsi="黑体" w:hint="eastAsia"/>
          <w:sz w:val="32"/>
          <w:szCs w:val="32"/>
        </w:rPr>
        <w:t>四、开放发展，助力企业迈出新步伐</w:t>
      </w:r>
    </w:p>
    <w:p w:rsidR="00DD3AF5" w:rsidRDefault="009B6F90" w:rsidP="00771A9D">
      <w:pPr>
        <w:spacing w:line="600" w:lineRule="exact"/>
        <w:ind w:firstLineChars="200" w:firstLine="640"/>
        <w:rPr>
          <w:rFonts w:ascii="仿宋_GB2312" w:eastAsia="仿宋_GB2312"/>
          <w:sz w:val="32"/>
          <w:szCs w:val="32"/>
        </w:rPr>
      </w:pPr>
      <w:r w:rsidRPr="00E2770E">
        <w:rPr>
          <w:rFonts w:ascii="仿宋_GB2312" w:eastAsia="仿宋_GB2312" w:hint="eastAsia"/>
          <w:sz w:val="32"/>
          <w:szCs w:val="32"/>
        </w:rPr>
        <w:t>以 “一带一路”建设为契机，进一步推动我省粮油企业与“一带一路”沿线国家的经贸往来，探索我省粮油企业与东南亚、中亚诸国、海峡两岸等进行经贸合作及技术交流，拓展“走出去”的新路径，为我省粮油企业与国内外企业的合作提供条件，为行政部门提供服务。</w:t>
      </w:r>
    </w:p>
    <w:p w:rsidR="008628DF" w:rsidRPr="00E2770E" w:rsidRDefault="008628DF" w:rsidP="00771A9D">
      <w:pPr>
        <w:spacing w:line="600" w:lineRule="exact"/>
        <w:ind w:firstLineChars="200" w:firstLine="640"/>
        <w:rPr>
          <w:rFonts w:ascii="仿宋_GB2312" w:eastAsia="仿宋_GB2312" w:hAnsi="Calibri"/>
          <w:sz w:val="32"/>
          <w:szCs w:val="32"/>
        </w:rPr>
      </w:pPr>
      <w:r>
        <w:rPr>
          <w:rFonts w:ascii="仿宋_GB2312" w:eastAsia="仿宋_GB2312" w:hint="eastAsia"/>
          <w:sz w:val="32"/>
          <w:szCs w:val="32"/>
        </w:rPr>
        <w:t>协助中国粮食行业协会办好十五届中国国际粮油产品及设备技术展示交易会。</w:t>
      </w:r>
    </w:p>
    <w:p w:rsidR="00DD3AF5" w:rsidRDefault="009B6F90" w:rsidP="00771A9D">
      <w:pPr>
        <w:spacing w:line="600" w:lineRule="exact"/>
        <w:ind w:firstLineChars="200" w:firstLine="640"/>
        <w:rPr>
          <w:rFonts w:ascii="黑体" w:eastAsia="黑体" w:hAnsi="黑体"/>
          <w:bCs/>
          <w:sz w:val="32"/>
          <w:szCs w:val="32"/>
        </w:rPr>
      </w:pPr>
      <w:r w:rsidRPr="00E2770E">
        <w:rPr>
          <w:rFonts w:ascii="黑体" w:eastAsia="黑体" w:hAnsi="黑体" w:hint="eastAsia"/>
          <w:bCs/>
          <w:sz w:val="32"/>
          <w:szCs w:val="32"/>
        </w:rPr>
        <w:t>五、共享发展，协会自身工作再有新举措</w:t>
      </w:r>
    </w:p>
    <w:p w:rsidR="00E2770E" w:rsidRPr="00E2770E" w:rsidRDefault="00E2770E" w:rsidP="00771A9D">
      <w:pPr>
        <w:spacing w:line="600" w:lineRule="exact"/>
        <w:ind w:firstLineChars="200" w:firstLine="640"/>
        <w:rPr>
          <w:rFonts w:ascii="黑体" w:eastAsia="黑体" w:hAnsi="黑体"/>
          <w:sz w:val="32"/>
          <w:szCs w:val="32"/>
        </w:rPr>
      </w:pPr>
      <w:r>
        <w:rPr>
          <w:rFonts w:ascii="仿宋_GB2312" w:eastAsia="仿宋_GB2312" w:hint="eastAsia"/>
          <w:sz w:val="32"/>
          <w:szCs w:val="32"/>
        </w:rPr>
        <w:t>调研各市协会组织建设情况，考察会员企业基本情况，了解企业发展经营现状，摸清基本行情，理清建设思路，主动联络关系，做好会员服务。</w:t>
      </w:r>
    </w:p>
    <w:p w:rsidR="00DD3AF5" w:rsidRPr="00E2770E" w:rsidRDefault="009B6F90" w:rsidP="00771A9D">
      <w:pPr>
        <w:spacing w:line="600" w:lineRule="exact"/>
        <w:ind w:firstLineChars="200" w:firstLine="640"/>
        <w:rPr>
          <w:rFonts w:ascii="仿宋_GB2312" w:eastAsia="仿宋_GB2312" w:hAnsi="黑体"/>
          <w:sz w:val="32"/>
          <w:szCs w:val="32"/>
        </w:rPr>
      </w:pPr>
      <w:r w:rsidRPr="00E2770E">
        <w:rPr>
          <w:rFonts w:ascii="仿宋_GB2312" w:eastAsia="仿宋_GB2312" w:hAnsi="仿宋_GB2312" w:cs="仿宋_GB2312" w:hint="eastAsia"/>
          <w:sz w:val="32"/>
          <w:szCs w:val="32"/>
        </w:rPr>
        <w:t>继续做好新网站的维护和协调工作，</w:t>
      </w:r>
      <w:r w:rsidRPr="00E2770E">
        <w:rPr>
          <w:rFonts w:ascii="仿宋_GB2312" w:eastAsia="仿宋_GB2312" w:hAnsi="黑体" w:hint="eastAsia"/>
          <w:sz w:val="32"/>
          <w:szCs w:val="32"/>
        </w:rPr>
        <w:t>充分利用协会网站的功能，加强对行</w:t>
      </w:r>
      <w:bookmarkStart w:id="0" w:name="_GoBack"/>
      <w:bookmarkEnd w:id="0"/>
      <w:r w:rsidRPr="00E2770E">
        <w:rPr>
          <w:rFonts w:ascii="仿宋_GB2312" w:eastAsia="仿宋_GB2312" w:hAnsi="黑体" w:hint="eastAsia"/>
          <w:sz w:val="32"/>
          <w:szCs w:val="32"/>
        </w:rPr>
        <w:t>业的宣传及为会员企业的服务力度。</w:t>
      </w:r>
    </w:p>
    <w:p w:rsidR="00DD3AF5" w:rsidRPr="00E2770E" w:rsidRDefault="009B6F90" w:rsidP="00771A9D">
      <w:pPr>
        <w:spacing w:line="600" w:lineRule="exact"/>
        <w:ind w:firstLineChars="200" w:firstLine="640"/>
        <w:rPr>
          <w:rFonts w:ascii="仿宋_GB2312" w:eastAsia="仿宋_GB2312" w:hAnsi="黑体"/>
          <w:sz w:val="32"/>
          <w:szCs w:val="32"/>
        </w:rPr>
      </w:pPr>
      <w:r w:rsidRPr="00E2770E">
        <w:rPr>
          <w:rFonts w:ascii="仿宋_GB2312" w:eastAsia="仿宋_GB2312" w:hAnsi="仿宋_GB2312" w:cs="仿宋_GB2312" w:hint="eastAsia"/>
          <w:sz w:val="32"/>
          <w:szCs w:val="32"/>
        </w:rPr>
        <w:t>加强</w:t>
      </w:r>
      <w:r w:rsidR="008628DF">
        <w:rPr>
          <w:rFonts w:ascii="仿宋_GB2312" w:eastAsia="仿宋_GB2312" w:hAnsi="仿宋_GB2312" w:cs="仿宋_GB2312" w:hint="eastAsia"/>
          <w:sz w:val="32"/>
          <w:szCs w:val="32"/>
        </w:rPr>
        <w:t>协会党建工作</w:t>
      </w:r>
      <w:r w:rsidRPr="00E2770E">
        <w:rPr>
          <w:rFonts w:ascii="仿宋_GB2312" w:eastAsia="仿宋_GB2312" w:hAnsi="仿宋_GB2312" w:cs="仿宋_GB2312" w:hint="eastAsia"/>
          <w:sz w:val="32"/>
          <w:szCs w:val="32"/>
        </w:rPr>
        <w:t>，</w:t>
      </w:r>
      <w:r w:rsidR="002C4D51" w:rsidRPr="00E2770E">
        <w:rPr>
          <w:rFonts w:ascii="仿宋_GB2312" w:eastAsia="仿宋_GB2312" w:hAnsi="仿宋_GB2312" w:cs="仿宋_GB2312" w:hint="eastAsia"/>
          <w:sz w:val="32"/>
          <w:szCs w:val="32"/>
        </w:rPr>
        <w:t>积极开展党建学习，</w:t>
      </w:r>
      <w:r w:rsidRPr="00E2770E">
        <w:rPr>
          <w:rFonts w:ascii="仿宋_GB2312" w:eastAsia="仿宋_GB2312" w:hAnsi="黑体" w:hint="eastAsia"/>
          <w:sz w:val="32"/>
          <w:szCs w:val="32"/>
        </w:rPr>
        <w:t>开好专题组织生活会</w:t>
      </w:r>
      <w:r w:rsidR="002C4D51" w:rsidRPr="00E2770E">
        <w:rPr>
          <w:rFonts w:ascii="仿宋_GB2312" w:eastAsia="仿宋_GB2312" w:hAnsi="黑体" w:hint="eastAsia"/>
          <w:sz w:val="32"/>
          <w:szCs w:val="32"/>
        </w:rPr>
        <w:t>，提高思想政治水平</w:t>
      </w:r>
      <w:r w:rsidR="008628DF">
        <w:rPr>
          <w:rFonts w:ascii="仿宋_GB2312" w:eastAsia="仿宋_GB2312" w:hAnsi="黑体" w:hint="eastAsia"/>
          <w:sz w:val="32"/>
          <w:szCs w:val="32"/>
        </w:rPr>
        <w:t>，努力营造风清气正、想做事、能做事的环境和氛围。</w:t>
      </w:r>
    </w:p>
    <w:p w:rsidR="00E2770E" w:rsidRDefault="00E2770E" w:rsidP="00771A9D">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拟筹建粮机分会和主食厨房分会，增强协会服务功能，</w:t>
      </w:r>
      <w:r w:rsidRPr="00683C4C">
        <w:rPr>
          <w:rFonts w:ascii="仿宋_GB2312" w:eastAsia="仿宋_GB2312" w:hint="eastAsia"/>
          <w:sz w:val="32"/>
          <w:szCs w:val="32"/>
        </w:rPr>
        <w:t>提升服务能力和水平。</w:t>
      </w:r>
      <w:r>
        <w:rPr>
          <w:rFonts w:ascii="仿宋_GB2312" w:eastAsia="仿宋_GB2312" w:hint="eastAsia"/>
          <w:sz w:val="32"/>
          <w:szCs w:val="32"/>
        </w:rPr>
        <w:t>发挥</w:t>
      </w:r>
      <w:r w:rsidRPr="00683C4C">
        <w:rPr>
          <w:rFonts w:ascii="仿宋_GB2312" w:eastAsia="仿宋_GB2312" w:hint="eastAsia"/>
          <w:sz w:val="32"/>
          <w:szCs w:val="32"/>
        </w:rPr>
        <w:t>分会</w:t>
      </w:r>
      <w:r>
        <w:rPr>
          <w:rFonts w:ascii="仿宋_GB2312" w:eastAsia="仿宋_GB2312" w:hint="eastAsia"/>
          <w:sz w:val="32"/>
          <w:szCs w:val="32"/>
        </w:rPr>
        <w:t>独立开展“五会”活动能力，组织会员活动。</w:t>
      </w:r>
    </w:p>
    <w:p w:rsidR="00DD3AF5" w:rsidRPr="00E2770E" w:rsidRDefault="009B6F90" w:rsidP="00771A9D">
      <w:pPr>
        <w:spacing w:line="600" w:lineRule="exact"/>
        <w:ind w:firstLineChars="200" w:firstLine="640"/>
        <w:rPr>
          <w:rFonts w:ascii="仿宋_GB2312" w:eastAsia="仿宋_GB2312"/>
          <w:bCs/>
          <w:sz w:val="32"/>
          <w:szCs w:val="32"/>
        </w:rPr>
      </w:pPr>
      <w:r w:rsidRPr="00E2770E">
        <w:rPr>
          <w:rFonts w:ascii="仿宋_GB2312" w:eastAsia="仿宋_GB2312" w:hAnsi="仿宋_GB2312" w:cs="仿宋_GB2312" w:hint="eastAsia"/>
          <w:bCs/>
          <w:sz w:val="32"/>
          <w:szCs w:val="32"/>
        </w:rPr>
        <w:t>加强协会秘书处内部建设，</w:t>
      </w:r>
      <w:r w:rsidRPr="00E2770E">
        <w:rPr>
          <w:rFonts w:ascii="仿宋_GB2312" w:eastAsia="仿宋_GB2312" w:hAnsi="宋体" w:cs="宋体" w:hint="eastAsia"/>
          <w:kern w:val="0"/>
          <w:sz w:val="32"/>
          <w:szCs w:val="32"/>
        </w:rPr>
        <w:t>按时召开省粮食行业协会会长办公会、理事会，各分会会长办公会和理事会。积极做好会员发展和会费收缴工作，按时进行财务审计工作，做好协会的日常管理工作等。</w:t>
      </w:r>
    </w:p>
    <w:p w:rsidR="00E2770E" w:rsidRPr="00771A9D" w:rsidRDefault="00E2770E" w:rsidP="00771A9D">
      <w:pPr>
        <w:spacing w:line="600" w:lineRule="exact"/>
        <w:ind w:firstLineChars="200" w:firstLine="643"/>
        <w:rPr>
          <w:rFonts w:ascii="仿宋_GB2312" w:eastAsia="仿宋_GB2312"/>
          <w:b/>
          <w:sz w:val="32"/>
          <w:szCs w:val="32"/>
        </w:rPr>
      </w:pPr>
      <w:r w:rsidRPr="00771A9D">
        <w:rPr>
          <w:rFonts w:ascii="仿宋_GB2312" w:eastAsia="仿宋_GB2312" w:hint="eastAsia"/>
          <w:b/>
          <w:sz w:val="32"/>
          <w:szCs w:val="32"/>
        </w:rPr>
        <w:t>完成政府部门交办的工作。</w:t>
      </w:r>
    </w:p>
    <w:sectPr w:rsidR="00E2770E" w:rsidRPr="00771A9D" w:rsidSect="00DD3AF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1DF" w:rsidRDefault="00BE61DF" w:rsidP="00CD1488">
      <w:r>
        <w:separator/>
      </w:r>
    </w:p>
  </w:endnote>
  <w:endnote w:type="continuationSeparator" w:id="1">
    <w:p w:rsidR="00BE61DF" w:rsidRDefault="00BE61DF" w:rsidP="00CD14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微软雅黑">
    <w:panose1 w:val="020B0503020204020204"/>
    <w:charset w:val="86"/>
    <w:family w:val="swiss"/>
    <w:pitch w:val="variable"/>
    <w:sig w:usb0="80000287" w:usb1="2A0F3C52" w:usb2="00000016" w:usb3="00000000" w:csb0="0004001F" w:csb1="00000000"/>
  </w:font>
  <w:font w:name="方正小标宋_GBK">
    <w:panose1 w:val="03000509000000000000"/>
    <w:charset w:val="86"/>
    <w:family w:val="script"/>
    <w:pitch w:val="fixed"/>
    <w:sig w:usb0="00000001" w:usb1="080E0000" w:usb2="00000010" w:usb3="00000000" w:csb0="00040000" w:csb1="00000000"/>
  </w:font>
  <w:font w:name="方正小标宋简体">
    <w:altName w:val="宋体"/>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625657"/>
      <w:docPartObj>
        <w:docPartGallery w:val="Page Numbers (Bottom of Page)"/>
        <w:docPartUnique/>
      </w:docPartObj>
    </w:sdtPr>
    <w:sdtContent>
      <w:p w:rsidR="00B117C8" w:rsidRDefault="00467AB0">
        <w:pPr>
          <w:pStyle w:val="a3"/>
          <w:jc w:val="center"/>
        </w:pPr>
        <w:fldSimple w:instr=" PAGE   \* MERGEFORMAT ">
          <w:r w:rsidR="00525584" w:rsidRPr="00525584">
            <w:rPr>
              <w:noProof/>
              <w:lang w:val="zh-CN"/>
            </w:rPr>
            <w:t>4</w:t>
          </w:r>
        </w:fldSimple>
      </w:p>
    </w:sdtContent>
  </w:sdt>
  <w:p w:rsidR="00B117C8" w:rsidRDefault="00B117C8">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1DF" w:rsidRDefault="00BE61DF" w:rsidP="00CD1488">
      <w:r>
        <w:separator/>
      </w:r>
    </w:p>
  </w:footnote>
  <w:footnote w:type="continuationSeparator" w:id="1">
    <w:p w:rsidR="00BE61DF" w:rsidRDefault="00BE61DF" w:rsidP="00CD148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23554"/>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2B27D5"/>
    <w:rsid w:val="00001D44"/>
    <w:rsid w:val="0003368D"/>
    <w:rsid w:val="00050A1F"/>
    <w:rsid w:val="00074941"/>
    <w:rsid w:val="000921F9"/>
    <w:rsid w:val="000941F8"/>
    <w:rsid w:val="000A07E9"/>
    <w:rsid w:val="000F04AD"/>
    <w:rsid w:val="00134231"/>
    <w:rsid w:val="00164E03"/>
    <w:rsid w:val="00287145"/>
    <w:rsid w:val="002B27D5"/>
    <w:rsid w:val="002C4D51"/>
    <w:rsid w:val="002F0BA1"/>
    <w:rsid w:val="00302EFA"/>
    <w:rsid w:val="00312398"/>
    <w:rsid w:val="00312715"/>
    <w:rsid w:val="00354763"/>
    <w:rsid w:val="00467AB0"/>
    <w:rsid w:val="00525584"/>
    <w:rsid w:val="005F687D"/>
    <w:rsid w:val="006162EF"/>
    <w:rsid w:val="00657493"/>
    <w:rsid w:val="00671456"/>
    <w:rsid w:val="006A4C4A"/>
    <w:rsid w:val="0074573A"/>
    <w:rsid w:val="0075705F"/>
    <w:rsid w:val="00770BEB"/>
    <w:rsid w:val="00771A9D"/>
    <w:rsid w:val="007908BA"/>
    <w:rsid w:val="00793632"/>
    <w:rsid w:val="00794744"/>
    <w:rsid w:val="007C5402"/>
    <w:rsid w:val="007F1A8D"/>
    <w:rsid w:val="008628DF"/>
    <w:rsid w:val="00881E38"/>
    <w:rsid w:val="00897FD0"/>
    <w:rsid w:val="008A4132"/>
    <w:rsid w:val="008A6A8C"/>
    <w:rsid w:val="008B4503"/>
    <w:rsid w:val="008E43DC"/>
    <w:rsid w:val="009015F1"/>
    <w:rsid w:val="00934D3F"/>
    <w:rsid w:val="009731AC"/>
    <w:rsid w:val="009A7E01"/>
    <w:rsid w:val="009B6F90"/>
    <w:rsid w:val="00A65B35"/>
    <w:rsid w:val="00B117C8"/>
    <w:rsid w:val="00B14DE9"/>
    <w:rsid w:val="00B523A4"/>
    <w:rsid w:val="00B73D94"/>
    <w:rsid w:val="00BC0C86"/>
    <w:rsid w:val="00BE61DF"/>
    <w:rsid w:val="00C80C82"/>
    <w:rsid w:val="00C90020"/>
    <w:rsid w:val="00CB6461"/>
    <w:rsid w:val="00CC2F09"/>
    <w:rsid w:val="00CC59CC"/>
    <w:rsid w:val="00CD1488"/>
    <w:rsid w:val="00D22472"/>
    <w:rsid w:val="00D32392"/>
    <w:rsid w:val="00D35F30"/>
    <w:rsid w:val="00D601C9"/>
    <w:rsid w:val="00D72402"/>
    <w:rsid w:val="00D74D00"/>
    <w:rsid w:val="00D75848"/>
    <w:rsid w:val="00DB2572"/>
    <w:rsid w:val="00DD3AF5"/>
    <w:rsid w:val="00DF3C1C"/>
    <w:rsid w:val="00E2717D"/>
    <w:rsid w:val="00E2770E"/>
    <w:rsid w:val="00EB17A4"/>
    <w:rsid w:val="00EC6604"/>
    <w:rsid w:val="00F02E38"/>
    <w:rsid w:val="00F230ED"/>
    <w:rsid w:val="00F63924"/>
    <w:rsid w:val="11342F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AF5"/>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DD3AF5"/>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DD3AF5"/>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rsid w:val="00DD3AF5"/>
    <w:pPr>
      <w:jc w:val="left"/>
    </w:pPr>
    <w:rPr>
      <w:rFonts w:cs="Times New Roman"/>
      <w:kern w:val="0"/>
      <w:sz w:val="24"/>
    </w:rPr>
  </w:style>
  <w:style w:type="character" w:styleId="a6">
    <w:name w:val="FollowedHyperlink"/>
    <w:basedOn w:val="a0"/>
    <w:uiPriority w:val="99"/>
    <w:unhideWhenUsed/>
    <w:rsid w:val="00DD3AF5"/>
    <w:rPr>
      <w:color w:val="555555"/>
      <w:u w:val="none"/>
    </w:rPr>
  </w:style>
  <w:style w:type="character" w:styleId="a7">
    <w:name w:val="Emphasis"/>
    <w:basedOn w:val="a0"/>
    <w:uiPriority w:val="20"/>
    <w:qFormat/>
    <w:rsid w:val="00DD3AF5"/>
    <w:rPr>
      <w:bdr w:val="none" w:sz="0" w:space="0" w:color="auto"/>
    </w:rPr>
  </w:style>
  <w:style w:type="character" w:styleId="a8">
    <w:name w:val="Hyperlink"/>
    <w:basedOn w:val="a0"/>
    <w:uiPriority w:val="99"/>
    <w:unhideWhenUsed/>
    <w:rsid w:val="00DD3AF5"/>
    <w:rPr>
      <w:color w:val="555555"/>
      <w:u w:val="none"/>
    </w:rPr>
  </w:style>
  <w:style w:type="character" w:customStyle="1" w:styleId="Char0">
    <w:name w:val="页眉 Char"/>
    <w:basedOn w:val="a0"/>
    <w:link w:val="a4"/>
    <w:uiPriority w:val="99"/>
    <w:semiHidden/>
    <w:qFormat/>
    <w:rsid w:val="00DD3AF5"/>
    <w:rPr>
      <w:sz w:val="18"/>
      <w:szCs w:val="18"/>
    </w:rPr>
  </w:style>
  <w:style w:type="character" w:customStyle="1" w:styleId="Char">
    <w:name w:val="页脚 Char"/>
    <w:basedOn w:val="a0"/>
    <w:link w:val="a3"/>
    <w:uiPriority w:val="99"/>
    <w:qFormat/>
    <w:rsid w:val="00DD3AF5"/>
    <w:rPr>
      <w:sz w:val="18"/>
      <w:szCs w:val="18"/>
    </w:rPr>
  </w:style>
  <w:style w:type="paragraph" w:customStyle="1" w:styleId="CharCharCharChar">
    <w:name w:val="Char Char Char Char"/>
    <w:basedOn w:val="a"/>
    <w:qFormat/>
    <w:rsid w:val="00DD3AF5"/>
    <w:pPr>
      <w:widowControl/>
      <w:spacing w:after="160" w:line="240" w:lineRule="exact"/>
      <w:jc w:val="left"/>
    </w:pPr>
    <w:rPr>
      <w:rFonts w:ascii="Verdana" w:eastAsia="仿宋_GB2312" w:hAnsi="Verdana" w:cs="Times New Roman"/>
      <w:kern w:val="0"/>
      <w:sz w:val="24"/>
      <w:szCs w:val="20"/>
      <w:lang w:eastAsia="en-US"/>
    </w:rPr>
  </w:style>
  <w:style w:type="paragraph" w:customStyle="1" w:styleId="1">
    <w:name w:val="列出段落1"/>
    <w:basedOn w:val="a"/>
    <w:uiPriority w:val="34"/>
    <w:qFormat/>
    <w:rsid w:val="00DD3AF5"/>
    <w:pPr>
      <w:widowControl/>
      <w:adjustRightInd w:val="0"/>
      <w:snapToGrid w:val="0"/>
      <w:spacing w:after="200"/>
      <w:ind w:firstLineChars="200" w:firstLine="420"/>
      <w:jc w:val="left"/>
    </w:pPr>
    <w:rPr>
      <w:rFonts w:ascii="Tahoma" w:eastAsia="微软雅黑" w:hAnsi="Tahoma" w:cs="Times New Roman"/>
      <w:kern w:val="0"/>
      <w:sz w:val="22"/>
    </w:rPr>
  </w:style>
  <w:style w:type="character" w:customStyle="1" w:styleId="tita">
    <w:name w:val="tita"/>
    <w:basedOn w:val="a0"/>
    <w:rsid w:val="00DD3AF5"/>
    <w:rPr>
      <w:color w:val="333333"/>
      <w:sz w:val="21"/>
      <w:szCs w:val="21"/>
    </w:rPr>
  </w:style>
  <w:style w:type="character" w:customStyle="1" w:styleId="tit">
    <w:name w:val="tit"/>
    <w:basedOn w:val="a0"/>
    <w:rsid w:val="00DD3AF5"/>
    <w:rPr>
      <w:b/>
      <w:sz w:val="25"/>
      <w:szCs w:val="25"/>
    </w:rPr>
  </w:style>
  <w:style w:type="character" w:customStyle="1" w:styleId="tit1">
    <w:name w:val="tit1"/>
    <w:basedOn w:val="a0"/>
    <w:rsid w:val="00DD3AF5"/>
    <w:rPr>
      <w:b/>
      <w:sz w:val="25"/>
      <w:szCs w:val="25"/>
    </w:rPr>
  </w:style>
  <w:style w:type="character" w:customStyle="1" w:styleId="tit2">
    <w:name w:val="tit2"/>
    <w:basedOn w:val="a0"/>
    <w:rsid w:val="00DD3AF5"/>
    <w:rPr>
      <w:b/>
      <w:color w:val="222222"/>
      <w:sz w:val="24"/>
      <w:szCs w:val="24"/>
      <w:bdr w:val="none" w:sz="0" w:space="0" w:color="auto"/>
    </w:rPr>
  </w:style>
  <w:style w:type="character" w:customStyle="1" w:styleId="name">
    <w:name w:val="name"/>
    <w:basedOn w:val="a0"/>
    <w:rsid w:val="00DD3AF5"/>
    <w:rPr>
      <w:color w:val="666666"/>
      <w:sz w:val="24"/>
      <w:szCs w:val="24"/>
    </w:rPr>
  </w:style>
  <w:style w:type="character" w:customStyle="1" w:styleId="iskeywords">
    <w:name w:val="is_keywords"/>
    <w:basedOn w:val="a0"/>
    <w:rsid w:val="00DD3AF5"/>
    <w:rPr>
      <w:b/>
      <w:color w:val="C67D1E"/>
    </w:rPr>
  </w:style>
  <w:style w:type="character" w:customStyle="1" w:styleId="fs">
    <w:name w:val="fs"/>
    <w:basedOn w:val="a0"/>
    <w:rsid w:val="00DD3AF5"/>
    <w:rPr>
      <w:color w:val="007B4D"/>
      <w:bdr w:val="none" w:sz="0" w:space="0" w:color="auto"/>
    </w:rPr>
  </w:style>
  <w:style w:type="character" w:customStyle="1" w:styleId="bdsmore6">
    <w:name w:val="bds_more6"/>
    <w:basedOn w:val="a0"/>
    <w:rsid w:val="00DD3AF5"/>
    <w:rPr>
      <w:bdr w:val="none" w:sz="0" w:space="0" w:color="auto"/>
    </w:rPr>
  </w:style>
  <w:style w:type="character" w:customStyle="1" w:styleId="bdsmore7">
    <w:name w:val="bds_more7"/>
    <w:basedOn w:val="a0"/>
    <w:rsid w:val="00DD3AF5"/>
    <w:rPr>
      <w:rFonts w:ascii="宋体" w:eastAsia="宋体" w:hAnsi="宋体" w:cs="宋体" w:hint="eastAsia"/>
      <w:bdr w:val="none" w:sz="0" w:space="0" w:color="auto"/>
    </w:rPr>
  </w:style>
  <w:style w:type="character" w:customStyle="1" w:styleId="bdsmore8">
    <w:name w:val="bds_more8"/>
    <w:basedOn w:val="a0"/>
    <w:rsid w:val="00DD3AF5"/>
    <w:rPr>
      <w:bdr w:val="none" w:sz="0" w:space="0" w:color="auto"/>
    </w:rPr>
  </w:style>
  <w:style w:type="character" w:customStyle="1" w:styleId="bdsnopic">
    <w:name w:val="bds_nopic"/>
    <w:basedOn w:val="a0"/>
    <w:rsid w:val="00DD3AF5"/>
  </w:style>
  <w:style w:type="character" w:customStyle="1" w:styleId="bdsnopic1">
    <w:name w:val="bds_nopic1"/>
    <w:basedOn w:val="a0"/>
    <w:rsid w:val="00DD3AF5"/>
  </w:style>
  <w:style w:type="character" w:customStyle="1" w:styleId="bdsnopic2">
    <w:name w:val="bds_nopic2"/>
    <w:basedOn w:val="a0"/>
    <w:rsid w:val="00DD3AF5"/>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230</Words>
  <Characters>1316</Characters>
  <Application>Microsoft Office Word</Application>
  <DocSecurity>0</DocSecurity>
  <Lines>10</Lines>
  <Paragraphs>3</Paragraphs>
  <ScaleCrop>false</ScaleCrop>
  <Company>微软中国</Company>
  <LinksUpToDate>false</LinksUpToDate>
  <CharactersWithSpaces>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微软中国</cp:lastModifiedBy>
  <cp:revision>7</cp:revision>
  <cp:lastPrinted>2017-03-09T09:22:00Z</cp:lastPrinted>
  <dcterms:created xsi:type="dcterms:W3CDTF">2017-03-09T09:20:00Z</dcterms:created>
  <dcterms:modified xsi:type="dcterms:W3CDTF">2017-03-23T09:08:00Z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2052-10.1.0.6159</vt:lpwstr>
  </property>
</Properties>
</file>